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ED2EC0" w:rsidP="00DC6C96">
      <w:pPr>
        <w:pStyle w:val="3"/>
        <w:jc w:val="left"/>
        <w:rPr>
          <w:b w:val="0"/>
          <w:sz w:val="15"/>
          <w:lang w:val="uk-UA"/>
        </w:rPr>
      </w:pPr>
      <w:r>
        <w:rPr>
          <w:b w:val="0"/>
          <w:sz w:val="20"/>
          <w:szCs w:val="20"/>
          <w:u w:val="single"/>
          <w:lang w:val="en-US"/>
        </w:rPr>
        <w:t>04.05.2020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ED2EC0">
        <w:rPr>
          <w:b w:val="0"/>
          <w:sz w:val="20"/>
          <w:szCs w:val="20"/>
          <w:u w:val="single"/>
          <w:lang w:val="en-US"/>
        </w:rPr>
        <w:t>33</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ED2EC0" w:rsidP="00DC6C96">
            <w:pPr>
              <w:jc w:val="center"/>
              <w:rPr>
                <w:color w:val="000000"/>
                <w:sz w:val="20"/>
                <w:szCs w:val="20"/>
                <w:lang w:val="en-US"/>
              </w:rPr>
            </w:pPr>
            <w:r>
              <w:rPr>
                <w:color w:val="000000"/>
                <w:sz w:val="20"/>
                <w:szCs w:val="20"/>
                <w:lang w:val="en-US"/>
              </w:rPr>
              <w:t>Голова правлiння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ED2EC0" w:rsidP="00DC6C96">
            <w:pPr>
              <w:ind w:left="1280" w:hanging="591"/>
              <w:jc w:val="center"/>
              <w:rPr>
                <w:color w:val="000000"/>
                <w:sz w:val="20"/>
                <w:szCs w:val="20"/>
                <w:lang w:val="en-US"/>
              </w:rPr>
            </w:pPr>
            <w:r>
              <w:rPr>
                <w:color w:val="000000"/>
                <w:sz w:val="20"/>
                <w:szCs w:val="20"/>
                <w:lang w:val="en-US"/>
              </w:rPr>
              <w:t>Геврек Дмитро Афанасiйович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(прізвище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Default="00C86AFD" w:rsidP="00D42FB5">
            <w:pPr>
              <w:pStyle w:val="a4"/>
              <w:ind w:firstLine="567"/>
              <w:jc w:val="center"/>
              <w:rPr>
                <w:b/>
                <w:bCs/>
                <w:sz w:val="28"/>
                <w:szCs w:val="28"/>
                <w:lang w:val="en-US"/>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260" w:type="pct"/>
        <w:tblCellMar>
          <w:top w:w="15" w:type="dxa"/>
          <w:left w:w="15" w:type="dxa"/>
          <w:bottom w:w="15" w:type="dxa"/>
          <w:right w:w="15" w:type="dxa"/>
        </w:tblCellMar>
        <w:tblLook w:val="04A0" w:firstRow="1" w:lastRow="0" w:firstColumn="1" w:lastColumn="0" w:noHBand="0" w:noVBand="1"/>
      </w:tblPr>
      <w:tblGrid>
        <w:gridCol w:w="5897"/>
        <w:gridCol w:w="4667"/>
      </w:tblGrid>
      <w:tr w:rsidR="00DC6C96" w:rsidTr="00902454">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209" w:type="pct"/>
            <w:vAlign w:val="center"/>
          </w:tcPr>
          <w:p w:rsidR="00DC6C96" w:rsidRPr="00DF42E6" w:rsidRDefault="00ED2EC0" w:rsidP="00DC6C96">
            <w:pPr>
              <w:rPr>
                <w:sz w:val="20"/>
                <w:szCs w:val="20"/>
                <w:lang w:val="en-US"/>
              </w:rPr>
            </w:pPr>
            <w:r>
              <w:rPr>
                <w:sz w:val="20"/>
                <w:szCs w:val="20"/>
                <w:lang w:val="en-US"/>
              </w:rPr>
              <w:t>ПРИВАТНЕ АКЦIОНЕРНЕ ТОВАРИСТВО "СТАРОСIЛЛЯ"</w:t>
            </w:r>
          </w:p>
        </w:tc>
      </w:tr>
      <w:tr w:rsidR="00DC6C96" w:rsidTr="00902454">
        <w:tc>
          <w:tcPr>
            <w:tcW w:w="2791"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209" w:type="pct"/>
            <w:vAlign w:val="center"/>
          </w:tcPr>
          <w:p w:rsidR="00DC6C96" w:rsidRPr="00DF42E6" w:rsidRDefault="00ED2EC0" w:rsidP="00DC6C96">
            <w:pPr>
              <w:rPr>
                <w:sz w:val="20"/>
                <w:szCs w:val="20"/>
                <w:lang w:val="en-US"/>
              </w:rPr>
            </w:pPr>
            <w:r>
              <w:rPr>
                <w:sz w:val="20"/>
                <w:szCs w:val="20"/>
                <w:lang w:val="en-US"/>
              </w:rPr>
              <w:t>Акцiонерне товариство</w:t>
            </w:r>
          </w:p>
        </w:tc>
      </w:tr>
      <w:tr w:rsidR="00D42FB5" w:rsidTr="00902454">
        <w:tc>
          <w:tcPr>
            <w:tcW w:w="2791"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209" w:type="pct"/>
            <w:vAlign w:val="center"/>
          </w:tcPr>
          <w:p w:rsidR="00D42FB5" w:rsidRPr="00DF42E6" w:rsidRDefault="00ED2EC0" w:rsidP="00DF42E6">
            <w:pPr>
              <w:rPr>
                <w:sz w:val="20"/>
                <w:szCs w:val="20"/>
                <w:lang w:val="en-US"/>
              </w:rPr>
            </w:pPr>
            <w:r>
              <w:rPr>
                <w:sz w:val="20"/>
                <w:szCs w:val="20"/>
                <w:lang w:val="uk-UA"/>
              </w:rPr>
              <w:t>68212 Одеська обл., Саратський р-н, с. Старосiлля вул. Чернова, б.15</w:t>
            </w:r>
          </w:p>
        </w:tc>
      </w:tr>
      <w:tr w:rsidR="00DC6C96" w:rsidTr="00902454">
        <w:tc>
          <w:tcPr>
            <w:tcW w:w="2791"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209" w:type="pct"/>
            <w:vAlign w:val="center"/>
          </w:tcPr>
          <w:p w:rsidR="00DC6C96" w:rsidRPr="00DF42E6" w:rsidRDefault="00ED2EC0" w:rsidP="00DC6C96">
            <w:pPr>
              <w:rPr>
                <w:sz w:val="20"/>
                <w:szCs w:val="20"/>
                <w:lang w:val="en-US"/>
              </w:rPr>
            </w:pPr>
            <w:r>
              <w:rPr>
                <w:sz w:val="20"/>
                <w:szCs w:val="20"/>
                <w:lang w:val="en-US"/>
              </w:rPr>
              <w:t>05414700</w:t>
            </w:r>
          </w:p>
        </w:tc>
      </w:tr>
      <w:tr w:rsidR="00DC6C96" w:rsidTr="00902454">
        <w:tc>
          <w:tcPr>
            <w:tcW w:w="2791"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209" w:type="pct"/>
            <w:vAlign w:val="center"/>
          </w:tcPr>
          <w:p w:rsidR="00DC6C96" w:rsidRPr="00DF42E6" w:rsidRDefault="00ED2EC0" w:rsidP="00DC6C96">
            <w:pPr>
              <w:rPr>
                <w:sz w:val="20"/>
                <w:szCs w:val="20"/>
                <w:lang w:val="en-US"/>
              </w:rPr>
            </w:pPr>
            <w:r>
              <w:rPr>
                <w:sz w:val="20"/>
                <w:szCs w:val="20"/>
                <w:lang w:val="en-US"/>
              </w:rPr>
              <w:t>(04848) 51232 (04848) 40200</w:t>
            </w:r>
          </w:p>
        </w:tc>
      </w:tr>
      <w:tr w:rsidR="00DC6C96" w:rsidTr="00902454">
        <w:tc>
          <w:tcPr>
            <w:tcW w:w="2791"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209" w:type="pct"/>
            <w:vAlign w:val="center"/>
          </w:tcPr>
          <w:p w:rsidR="00DC6C96" w:rsidRPr="00DF42E6" w:rsidRDefault="00ED2EC0" w:rsidP="00DC6C96">
            <w:pPr>
              <w:rPr>
                <w:sz w:val="20"/>
                <w:szCs w:val="20"/>
                <w:lang w:val="en-US"/>
              </w:rPr>
            </w:pPr>
            <w:r>
              <w:rPr>
                <w:sz w:val="20"/>
                <w:szCs w:val="20"/>
                <w:lang w:val="en-US"/>
              </w:rPr>
              <w:t>05414700@imeni-chapaeva.pat.ua</w:t>
            </w:r>
          </w:p>
        </w:tc>
      </w:tr>
      <w:tr w:rsidR="00531337" w:rsidTr="00902454">
        <w:tc>
          <w:tcPr>
            <w:tcW w:w="2791"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209" w:type="pct"/>
            <w:vAlign w:val="center"/>
          </w:tcPr>
          <w:p w:rsidR="00ED2EC0" w:rsidRDefault="00ED2EC0" w:rsidP="00DC6C96">
            <w:pPr>
              <w:rPr>
                <w:sz w:val="20"/>
                <w:szCs w:val="20"/>
                <w:lang w:val="en-US"/>
              </w:rPr>
            </w:pPr>
            <w:r>
              <w:rPr>
                <w:sz w:val="20"/>
                <w:szCs w:val="20"/>
                <w:lang w:val="en-US"/>
              </w:rPr>
              <w:t>Державна установа "Агентство з розвитку iнфраструктури фондового ринку України"</w:t>
            </w:r>
          </w:p>
          <w:p w:rsidR="00ED2EC0" w:rsidRDefault="00ED2EC0" w:rsidP="00DC6C96">
            <w:pPr>
              <w:rPr>
                <w:sz w:val="20"/>
                <w:szCs w:val="20"/>
                <w:lang w:val="en-US"/>
              </w:rPr>
            </w:pPr>
            <w:r>
              <w:rPr>
                <w:sz w:val="20"/>
                <w:szCs w:val="20"/>
                <w:lang w:val="en-US"/>
              </w:rPr>
              <w:t>21676262</w:t>
            </w:r>
          </w:p>
          <w:p w:rsidR="00ED2EC0" w:rsidRDefault="00ED2EC0" w:rsidP="00DC6C96">
            <w:pPr>
              <w:rPr>
                <w:sz w:val="20"/>
                <w:szCs w:val="20"/>
                <w:lang w:val="en-US"/>
              </w:rPr>
            </w:pPr>
            <w:r>
              <w:rPr>
                <w:sz w:val="20"/>
                <w:szCs w:val="20"/>
                <w:lang w:val="en-US"/>
              </w:rPr>
              <w:t>Україна</w:t>
            </w:r>
          </w:p>
          <w:p w:rsidR="00531337" w:rsidRPr="009A60E3" w:rsidRDefault="00ED2EC0" w:rsidP="00DC6C96">
            <w:pPr>
              <w:rPr>
                <w:sz w:val="20"/>
                <w:szCs w:val="20"/>
                <w:lang w:val="en-US"/>
              </w:rPr>
            </w:pPr>
            <w:r>
              <w:rPr>
                <w:sz w:val="20"/>
                <w:szCs w:val="20"/>
                <w:lang w:val="en-US"/>
              </w:rPr>
              <w:t>DR/00001/APA</w:t>
            </w:r>
          </w:p>
        </w:tc>
      </w:tr>
      <w:tr w:rsidR="00C86AFD" w:rsidTr="00902454">
        <w:tc>
          <w:tcPr>
            <w:tcW w:w="2791"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2209" w:type="pct"/>
            <w:vAlign w:val="center"/>
          </w:tcPr>
          <w:p w:rsidR="00ED2EC0" w:rsidRDefault="00ED2EC0" w:rsidP="00DC6C96">
            <w:pPr>
              <w:rPr>
                <w:sz w:val="20"/>
                <w:szCs w:val="20"/>
                <w:lang w:val="en-US"/>
              </w:rPr>
            </w:pPr>
            <w:r>
              <w:rPr>
                <w:sz w:val="20"/>
                <w:szCs w:val="20"/>
                <w:lang w:val="en-US"/>
              </w:rPr>
              <w:t>Державна установа "Агентство з розвитку інфраструктури фондового ринку України"</w:t>
            </w:r>
          </w:p>
          <w:p w:rsidR="00ED2EC0" w:rsidRDefault="00ED2EC0" w:rsidP="00DC6C96">
            <w:pPr>
              <w:rPr>
                <w:sz w:val="20"/>
                <w:szCs w:val="20"/>
                <w:lang w:val="en-US"/>
              </w:rPr>
            </w:pPr>
            <w:r>
              <w:rPr>
                <w:sz w:val="20"/>
                <w:szCs w:val="20"/>
                <w:lang w:val="en-US"/>
              </w:rPr>
              <w:t>21676262</w:t>
            </w:r>
          </w:p>
          <w:p w:rsidR="00ED2EC0" w:rsidRDefault="00ED2EC0" w:rsidP="00DC6C96">
            <w:pPr>
              <w:rPr>
                <w:sz w:val="20"/>
                <w:szCs w:val="20"/>
                <w:lang w:val="en-US"/>
              </w:rPr>
            </w:pPr>
            <w:r>
              <w:rPr>
                <w:sz w:val="20"/>
                <w:szCs w:val="20"/>
                <w:lang w:val="en-US"/>
              </w:rPr>
              <w:t>Україна</w:t>
            </w:r>
          </w:p>
          <w:p w:rsidR="00C86AFD" w:rsidRPr="00C86AFD" w:rsidRDefault="00ED2EC0" w:rsidP="00DC6C96">
            <w:pPr>
              <w:rPr>
                <w:sz w:val="20"/>
                <w:szCs w:val="20"/>
                <w:lang w:val="en-US"/>
              </w:rPr>
            </w:pPr>
            <w:r>
              <w:rPr>
                <w:sz w:val="20"/>
                <w:szCs w:val="20"/>
                <w:lang w:val="en-US"/>
              </w:rPr>
              <w:t>DR/00002/ARM</w:t>
            </w:r>
          </w:p>
        </w:tc>
      </w:tr>
      <w:tr w:rsidR="00DC6C96" w:rsidTr="00902454">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96" w:type="pct"/>
        <w:tblLayout w:type="fixed"/>
        <w:tblCellMar>
          <w:top w:w="15" w:type="dxa"/>
          <w:left w:w="15" w:type="dxa"/>
          <w:bottom w:w="15" w:type="dxa"/>
          <w:right w:w="15" w:type="dxa"/>
        </w:tblCellMar>
        <w:tblLook w:val="0000" w:firstRow="0" w:lastRow="0" w:firstColumn="0" w:lastColumn="0" w:noHBand="0" w:noVBand="0"/>
      </w:tblPr>
      <w:tblGrid>
        <w:gridCol w:w="3422"/>
        <w:gridCol w:w="5469"/>
        <w:gridCol w:w="1545"/>
      </w:tblGrid>
      <w:tr w:rsidR="001714DF" w:rsidRPr="00DF42E6" w:rsidTr="00C86AFD">
        <w:trPr>
          <w:trHeight w:val="405"/>
        </w:trPr>
        <w:tc>
          <w:tcPr>
            <w:tcW w:w="3326"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14" w:type="dxa"/>
            <w:tcMar>
              <w:top w:w="60" w:type="dxa"/>
              <w:left w:w="60" w:type="dxa"/>
              <w:bottom w:w="60" w:type="dxa"/>
              <w:right w:w="60" w:type="dxa"/>
            </w:tcMar>
            <w:vAlign w:val="center"/>
          </w:tcPr>
          <w:p w:rsidR="001714DF" w:rsidRPr="00DF42E6" w:rsidRDefault="00ED2EC0" w:rsidP="00DC6C96">
            <w:pPr>
              <w:jc w:val="center"/>
              <w:rPr>
                <w:b/>
                <w:sz w:val="20"/>
                <w:szCs w:val="20"/>
              </w:rPr>
            </w:pPr>
            <w:r>
              <w:rPr>
                <w:sz w:val="20"/>
                <w:szCs w:val="20"/>
                <w:lang w:val="en-US"/>
              </w:rPr>
              <w:t>imeni-chapaeva.pat.ua</w:t>
            </w:r>
          </w:p>
        </w:tc>
        <w:tc>
          <w:tcPr>
            <w:tcW w:w="1501" w:type="dxa"/>
            <w:tcMar>
              <w:top w:w="60" w:type="dxa"/>
              <w:left w:w="60" w:type="dxa"/>
              <w:bottom w:w="60" w:type="dxa"/>
              <w:right w:w="60" w:type="dxa"/>
            </w:tcMar>
            <w:vAlign w:val="center"/>
          </w:tcPr>
          <w:p w:rsidR="001714DF" w:rsidRPr="00DF42E6" w:rsidRDefault="00ED2EC0" w:rsidP="00DC6C96">
            <w:pPr>
              <w:jc w:val="center"/>
              <w:rPr>
                <w:sz w:val="20"/>
                <w:szCs w:val="20"/>
                <w:lang w:val="en-US"/>
              </w:rPr>
            </w:pPr>
            <w:r>
              <w:rPr>
                <w:sz w:val="20"/>
                <w:szCs w:val="20"/>
                <w:lang w:val="en-US"/>
              </w:rPr>
              <w:t>04.05.2020</w:t>
            </w:r>
          </w:p>
        </w:tc>
      </w:tr>
      <w:tr w:rsidR="001714DF" w:rsidRPr="00DF42E6" w:rsidTr="00C86AFD">
        <w:trPr>
          <w:trHeight w:val="465"/>
        </w:trPr>
        <w:tc>
          <w:tcPr>
            <w:tcW w:w="3326"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14"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5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F2541C" w:rsidRDefault="00F2541C" w:rsidP="00C86AFD">
      <w:pPr>
        <w:rPr>
          <w:lang w:val="en-US"/>
        </w:rPr>
      </w:pPr>
    </w:p>
    <w:p w:rsidR="00F2541C" w:rsidRDefault="00F2541C" w:rsidP="00F2541C">
      <w:pPr>
        <w:pStyle w:val="a4"/>
        <w:spacing w:before="0" w:beforeAutospacing="0" w:after="0" w:afterAutospacing="0"/>
        <w:ind w:left="3540"/>
        <w:rPr>
          <w:sz w:val="20"/>
          <w:szCs w:val="20"/>
        </w:rPr>
      </w:pPr>
      <w:r>
        <w:rPr>
          <w:lang w:val="en-US"/>
        </w:rPr>
        <w:br w:type="page"/>
      </w:r>
      <w:r>
        <w:rPr>
          <w:sz w:val="20"/>
          <w:szCs w:val="20"/>
        </w:rPr>
        <w:lastRenderedPageBreak/>
        <w:t xml:space="preserve">                                Додаток 5</w:t>
      </w:r>
      <w:r>
        <w:rPr>
          <w:sz w:val="20"/>
          <w:szCs w:val="20"/>
        </w:rPr>
        <w:br/>
        <w:t xml:space="preserve">                                 до Положення про розкриття інформації емітентами </w:t>
      </w:r>
    </w:p>
    <w:p w:rsidR="00F2541C" w:rsidRDefault="00F2541C" w:rsidP="00F2541C">
      <w:pPr>
        <w:pStyle w:val="a4"/>
        <w:spacing w:before="0" w:beforeAutospacing="0" w:after="0" w:afterAutospacing="0"/>
        <w:ind w:left="3540"/>
        <w:rPr>
          <w:sz w:val="20"/>
          <w:szCs w:val="20"/>
        </w:rPr>
      </w:pPr>
      <w:r>
        <w:rPr>
          <w:sz w:val="20"/>
          <w:szCs w:val="20"/>
        </w:rPr>
        <w:t xml:space="preserve">                                 цінних паперів (пункт 6 глави 1 розділу III)</w:t>
      </w:r>
    </w:p>
    <w:p w:rsidR="00F2541C" w:rsidRDefault="00F2541C" w:rsidP="00F2541C">
      <w:pPr>
        <w:pStyle w:val="a4"/>
        <w:jc w:val="center"/>
        <w:rPr>
          <w:b/>
        </w:rPr>
      </w:pPr>
      <w:r>
        <w:rPr>
          <w:b/>
        </w:rPr>
        <w:t xml:space="preserve">1. Відомості про прийняття </w:t>
      </w:r>
      <w:proofErr w:type="gramStart"/>
      <w:r>
        <w:rPr>
          <w:b/>
        </w:rPr>
        <w:t>р</w:t>
      </w:r>
      <w:proofErr w:type="gramEnd"/>
      <w:r>
        <w:rPr>
          <w:b/>
        </w:rPr>
        <w:t>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587"/>
        <w:gridCol w:w="1744"/>
        <w:gridCol w:w="1946"/>
        <w:gridCol w:w="3245"/>
      </w:tblGrid>
      <w:tr w:rsidR="00F2541C" w:rsidTr="00F2541C">
        <w:trPr>
          <w:trHeight w:val="1214"/>
        </w:trPr>
        <w:tc>
          <w:tcPr>
            <w:tcW w:w="1615"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 з/</w:t>
            </w:r>
            <w:proofErr w:type="gramStart"/>
            <w:r>
              <w:rPr>
                <w:b/>
                <w:sz w:val="20"/>
                <w:szCs w:val="20"/>
              </w:rPr>
              <w:t>п</w:t>
            </w:r>
            <w:proofErr w:type="gramEnd"/>
          </w:p>
        </w:tc>
        <w:tc>
          <w:tcPr>
            <w:tcW w:w="1587"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 xml:space="preserve">Дата прийняття </w:t>
            </w:r>
            <w:proofErr w:type="gramStart"/>
            <w:r>
              <w:rPr>
                <w:b/>
                <w:sz w:val="20"/>
                <w:szCs w:val="20"/>
              </w:rPr>
              <w:t>р</w:t>
            </w:r>
            <w:proofErr w:type="gramEnd"/>
            <w:r>
              <w:rPr>
                <w:b/>
                <w:sz w:val="20"/>
                <w:szCs w:val="20"/>
              </w:rPr>
              <w:t>ішення</w:t>
            </w:r>
          </w:p>
        </w:tc>
        <w:tc>
          <w:tcPr>
            <w:tcW w:w="1744"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Гранична сукупна вартість правочинів (тис</w:t>
            </w:r>
            <w:proofErr w:type="gramStart"/>
            <w:r>
              <w:rPr>
                <w:b/>
                <w:sz w:val="20"/>
                <w:szCs w:val="20"/>
              </w:rPr>
              <w:t>.</w:t>
            </w:r>
            <w:proofErr w:type="gramEnd"/>
            <w:r>
              <w:rPr>
                <w:b/>
                <w:sz w:val="20"/>
                <w:szCs w:val="20"/>
              </w:rPr>
              <w:t xml:space="preserve"> </w:t>
            </w:r>
            <w:proofErr w:type="gramStart"/>
            <w:r>
              <w:rPr>
                <w:b/>
                <w:sz w:val="20"/>
                <w:szCs w:val="20"/>
              </w:rPr>
              <w:t>г</w:t>
            </w:r>
            <w:proofErr w:type="gramEnd"/>
            <w:r>
              <w:rPr>
                <w:b/>
                <w:sz w:val="20"/>
                <w:szCs w:val="20"/>
              </w:rPr>
              <w:t>рн.)</w:t>
            </w:r>
          </w:p>
        </w:tc>
        <w:tc>
          <w:tcPr>
            <w:tcW w:w="1946"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 xml:space="preserve">Вартість активів емітента за даними останньої </w:t>
            </w:r>
            <w:proofErr w:type="gramStart"/>
            <w:r>
              <w:rPr>
                <w:b/>
                <w:sz w:val="20"/>
                <w:szCs w:val="20"/>
              </w:rPr>
              <w:t>р</w:t>
            </w:r>
            <w:proofErr w:type="gramEnd"/>
            <w:r>
              <w:rPr>
                <w:b/>
                <w:sz w:val="20"/>
                <w:szCs w:val="20"/>
              </w:rPr>
              <w:t>ічної фінансової звітності   (тис. грн.)</w:t>
            </w:r>
          </w:p>
        </w:tc>
        <w:tc>
          <w:tcPr>
            <w:tcW w:w="3245"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Співвідношення граничної сукупної вартості правочинів до вартості активів емітента за даними останньої річної фінансової звітності</w:t>
            </w:r>
          </w:p>
          <w:p w:rsidR="00F2541C" w:rsidRDefault="00F2541C">
            <w:pPr>
              <w:pStyle w:val="a4"/>
              <w:spacing w:before="0" w:beforeAutospacing="0" w:after="0" w:afterAutospacing="0"/>
              <w:jc w:val="center"/>
              <w:rPr>
                <w:b/>
                <w:sz w:val="20"/>
                <w:szCs w:val="20"/>
              </w:rPr>
            </w:pPr>
            <w:r>
              <w:rPr>
                <w:b/>
                <w:sz w:val="20"/>
                <w:szCs w:val="20"/>
              </w:rPr>
              <w:t>(у відсотках)</w:t>
            </w:r>
          </w:p>
        </w:tc>
      </w:tr>
      <w:tr w:rsidR="00F2541C" w:rsidTr="00F2541C">
        <w:trPr>
          <w:trHeight w:val="342"/>
        </w:trPr>
        <w:tc>
          <w:tcPr>
            <w:tcW w:w="1615"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2</w:t>
            </w:r>
          </w:p>
        </w:tc>
        <w:tc>
          <w:tcPr>
            <w:tcW w:w="1744"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3</w:t>
            </w:r>
          </w:p>
        </w:tc>
        <w:tc>
          <w:tcPr>
            <w:tcW w:w="1946"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4</w:t>
            </w:r>
          </w:p>
        </w:tc>
        <w:tc>
          <w:tcPr>
            <w:tcW w:w="3245"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b/>
                <w:sz w:val="20"/>
                <w:szCs w:val="20"/>
              </w:rPr>
            </w:pPr>
            <w:r>
              <w:rPr>
                <w:b/>
                <w:sz w:val="20"/>
                <w:szCs w:val="20"/>
              </w:rPr>
              <w:t>5</w:t>
            </w:r>
          </w:p>
        </w:tc>
      </w:tr>
      <w:tr w:rsidR="00F2541C" w:rsidTr="00F2541C">
        <w:trPr>
          <w:trHeight w:val="342"/>
        </w:trPr>
        <w:tc>
          <w:tcPr>
            <w:tcW w:w="1615"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sz w:val="20"/>
                <w:szCs w:val="20"/>
              </w:rPr>
            </w:pPr>
            <w:r>
              <w:rPr>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sz w:val="20"/>
                <w:szCs w:val="20"/>
              </w:rPr>
            </w:pPr>
            <w:r>
              <w:rPr>
                <w:sz w:val="20"/>
                <w:szCs w:val="20"/>
              </w:rPr>
              <w:t>30.04.2020</w:t>
            </w:r>
          </w:p>
        </w:tc>
        <w:tc>
          <w:tcPr>
            <w:tcW w:w="1744"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sz w:val="20"/>
                <w:szCs w:val="20"/>
              </w:rPr>
            </w:pPr>
            <w:r>
              <w:rPr>
                <w:sz w:val="20"/>
                <w:szCs w:val="20"/>
              </w:rPr>
              <w:t>50000.000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sz w:val="20"/>
                <w:szCs w:val="20"/>
              </w:rPr>
            </w:pPr>
            <w:r>
              <w:rPr>
                <w:sz w:val="20"/>
                <w:szCs w:val="20"/>
              </w:rPr>
              <w:t>163249.000</w:t>
            </w:r>
          </w:p>
        </w:tc>
        <w:tc>
          <w:tcPr>
            <w:tcW w:w="3245" w:type="dxa"/>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jc w:val="center"/>
              <w:rPr>
                <w:sz w:val="20"/>
                <w:szCs w:val="20"/>
              </w:rPr>
            </w:pPr>
            <w:r>
              <w:rPr>
                <w:sz w:val="20"/>
                <w:szCs w:val="20"/>
              </w:rPr>
              <w:t>30.62806000000</w:t>
            </w:r>
          </w:p>
        </w:tc>
      </w:tr>
      <w:tr w:rsidR="00F2541C" w:rsidTr="00F2541C">
        <w:trPr>
          <w:trHeight w:val="342"/>
        </w:trPr>
        <w:tc>
          <w:tcPr>
            <w:tcW w:w="10137" w:type="dxa"/>
            <w:gridSpan w:val="5"/>
            <w:tcBorders>
              <w:top w:val="single" w:sz="4" w:space="0" w:color="auto"/>
              <w:left w:val="single" w:sz="4" w:space="0" w:color="auto"/>
              <w:bottom w:val="single" w:sz="4" w:space="0" w:color="auto"/>
              <w:right w:val="single" w:sz="4" w:space="0" w:color="auto"/>
            </w:tcBorders>
            <w:vAlign w:val="center"/>
            <w:hideMark/>
          </w:tcPr>
          <w:p w:rsidR="00F2541C" w:rsidRDefault="00F2541C">
            <w:pPr>
              <w:pStyle w:val="a4"/>
              <w:spacing w:before="0" w:beforeAutospacing="0" w:after="0" w:afterAutospacing="0"/>
              <w:rPr>
                <w:b/>
                <w:sz w:val="20"/>
                <w:szCs w:val="20"/>
              </w:rPr>
            </w:pPr>
            <w:r>
              <w:rPr>
                <w:b/>
                <w:sz w:val="20"/>
                <w:szCs w:val="20"/>
              </w:rPr>
              <w:t>Зміст інформації</w:t>
            </w:r>
          </w:p>
        </w:tc>
      </w:tr>
      <w:tr w:rsidR="00F2541C" w:rsidTr="00F2541C">
        <w:trPr>
          <w:trHeight w:val="342"/>
        </w:trPr>
        <w:tc>
          <w:tcPr>
            <w:tcW w:w="10137" w:type="dxa"/>
            <w:gridSpan w:val="5"/>
            <w:tcBorders>
              <w:top w:val="single" w:sz="4" w:space="0" w:color="auto"/>
              <w:left w:val="single" w:sz="4" w:space="0" w:color="auto"/>
              <w:bottom w:val="single" w:sz="4" w:space="0" w:color="auto"/>
              <w:right w:val="single" w:sz="4" w:space="0" w:color="auto"/>
            </w:tcBorders>
            <w:hideMark/>
          </w:tcPr>
          <w:p w:rsidR="00F2541C" w:rsidRDefault="00F2541C">
            <w:pPr>
              <w:pStyle w:val="a4"/>
              <w:spacing w:before="0" w:beforeAutospacing="0" w:after="0" w:afterAutospacing="0"/>
              <w:rPr>
                <w:sz w:val="20"/>
                <w:szCs w:val="20"/>
              </w:rPr>
            </w:pPr>
            <w:r>
              <w:rPr>
                <w:sz w:val="20"/>
                <w:szCs w:val="20"/>
              </w:rPr>
              <w:t>Рішення про попереднє надання згоди на вчинення значних правочинів прийняте річними загальними зборами акціонерів Товариства від 30.04.2020 р.</w:t>
            </w:r>
          </w:p>
          <w:p w:rsidR="00F2541C" w:rsidRDefault="00F2541C">
            <w:pPr>
              <w:pStyle w:val="a4"/>
              <w:spacing w:before="0" w:beforeAutospacing="0" w:after="0" w:afterAutospacing="0"/>
              <w:rPr>
                <w:sz w:val="20"/>
                <w:szCs w:val="20"/>
              </w:rPr>
            </w:pPr>
            <w:r>
              <w:rPr>
                <w:sz w:val="20"/>
                <w:szCs w:val="20"/>
              </w:rPr>
              <w:t>Відомості щодо правочинів із зазначенням їх характеру: попередньо схвалити укладення товариством значних правочинів (правочини, які будуть пов'язані з господарською діяльністю товариства згідно із статутом; надання фінансової допомоги, позик, застав (іпотеки), порук, гарантій, в тому числі за третіх осіб; отримання фінансової допомоги або позик), що вчинятимуться товариством протягом не більше як одного року з дати прийняття цього рішення, за якими ринкова вартість майна або послуг, що є предметом кожного такого правочину, перевищує 25 відсотків, але менша ніж 50 відсотків або становить 50 і більше відсотків вартості активів товариства за даними останньої річної фінансової звітності товариства. Надати повноваження голові правління товариства Гевреку Д.А. протягом одного року з дати проведення цих загальних зборів, приймати рішення щодо вчинення попередньо схвалених цими зборами правочинів, визначати їх умови, здійснювати від імені товариства всі необхідні дії щодо вчинення значних правочинів, які попередньо схвалені цими зборами, за умови отримання попереднього дозволу Наглядової ради на вчинення такого правочину.</w:t>
            </w:r>
          </w:p>
          <w:p w:rsidR="00F2541C" w:rsidRDefault="00F2541C">
            <w:pPr>
              <w:pStyle w:val="a4"/>
              <w:spacing w:before="0" w:beforeAutospacing="0" w:after="0" w:afterAutospacing="0"/>
              <w:rPr>
                <w:sz w:val="20"/>
                <w:szCs w:val="20"/>
              </w:rPr>
            </w:pPr>
            <w:r>
              <w:rPr>
                <w:sz w:val="20"/>
                <w:szCs w:val="20"/>
              </w:rPr>
              <w:t>Гранична сукупна вартість правочинiв 50000 тис.грн.</w:t>
            </w:r>
          </w:p>
          <w:p w:rsidR="00F2541C" w:rsidRDefault="00F2541C">
            <w:pPr>
              <w:pStyle w:val="a4"/>
              <w:spacing w:before="0" w:beforeAutospacing="0" w:after="0" w:afterAutospacing="0"/>
              <w:rPr>
                <w:sz w:val="20"/>
                <w:szCs w:val="20"/>
              </w:rPr>
            </w:pPr>
            <w:r>
              <w:rPr>
                <w:sz w:val="20"/>
                <w:szCs w:val="20"/>
              </w:rPr>
              <w:t>Вартість активів емітента за даними останньої річної фінансової звітності: 163249 тис.грн.</w:t>
            </w:r>
          </w:p>
          <w:p w:rsidR="00F2541C" w:rsidRDefault="00F2541C">
            <w:pPr>
              <w:pStyle w:val="a4"/>
              <w:spacing w:before="0" w:beforeAutospacing="0" w:after="0" w:afterAutospacing="0"/>
              <w:rPr>
                <w:sz w:val="20"/>
                <w:szCs w:val="20"/>
              </w:rPr>
            </w:pPr>
            <w:r>
              <w:rPr>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 30,62806%.</w:t>
            </w:r>
          </w:p>
          <w:p w:rsidR="00F2541C" w:rsidRDefault="00F2541C">
            <w:pPr>
              <w:pStyle w:val="a4"/>
              <w:spacing w:before="0" w:beforeAutospacing="0" w:after="0" w:afterAutospacing="0"/>
              <w:rPr>
                <w:sz w:val="20"/>
                <w:szCs w:val="20"/>
              </w:rPr>
            </w:pPr>
            <w:r>
              <w:rPr>
                <w:sz w:val="20"/>
                <w:szCs w:val="20"/>
              </w:rPr>
              <w:t>Загальна кількість голосуючих акцій 3 408 008, кількість голосуючих акцій, що зареєстровані для участі у загальних зборах 3 408 008, кількість голосуючих акцій, що проголосували "за" 3 408 008, "проти" 0 голосів.</w:t>
            </w:r>
          </w:p>
        </w:tc>
      </w:tr>
    </w:tbl>
    <w:p w:rsidR="00F2541C" w:rsidRDefault="00F2541C" w:rsidP="00F2541C">
      <w:pPr>
        <w:rPr>
          <w:lang w:val="en-US"/>
        </w:rPr>
      </w:pPr>
    </w:p>
    <w:p w:rsidR="003C4C1A" w:rsidRDefault="003C4C1A" w:rsidP="00C86AFD">
      <w:pPr>
        <w:rPr>
          <w:lang w:val="en-US"/>
        </w:rPr>
      </w:pPr>
      <w:bookmarkStart w:id="1" w:name="_GoBack"/>
      <w:bookmarkEnd w:id="1"/>
    </w:p>
    <w:sectPr w:rsidR="003C4C1A" w:rsidSect="00ED2EC0">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C0"/>
    <w:rsid w:val="00020BCB"/>
    <w:rsid w:val="001714DF"/>
    <w:rsid w:val="002D6506"/>
    <w:rsid w:val="003275D1"/>
    <w:rsid w:val="00375E69"/>
    <w:rsid w:val="003C4C1A"/>
    <w:rsid w:val="004263EB"/>
    <w:rsid w:val="0044001B"/>
    <w:rsid w:val="004E61FF"/>
    <w:rsid w:val="00531337"/>
    <w:rsid w:val="006C6B5C"/>
    <w:rsid w:val="007E37D1"/>
    <w:rsid w:val="007F5510"/>
    <w:rsid w:val="00902454"/>
    <w:rsid w:val="009A60E3"/>
    <w:rsid w:val="009F2C05"/>
    <w:rsid w:val="00A372E3"/>
    <w:rsid w:val="00B71BC8"/>
    <w:rsid w:val="00C86AFD"/>
    <w:rsid w:val="00CD55EE"/>
    <w:rsid w:val="00D055A7"/>
    <w:rsid w:val="00D42B2D"/>
    <w:rsid w:val="00D42FB5"/>
    <w:rsid w:val="00DC6C96"/>
    <w:rsid w:val="00DF42E6"/>
    <w:rsid w:val="00E209DB"/>
    <w:rsid w:val="00ED2EC0"/>
    <w:rsid w:val="00F254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11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E\&#1050;&#1054;&#1056;&#1055;&#1054;&#1056;&#1040;&#1058;&#1048;&#1042;&#1053;&#1040;%20&#1047;&#1042;&#1030;&#1058;&#1053;&#1030;&#1057;&#1058;&#1068;\01%5d%20&#1054;&#1057;&#1054;&#1041;&#1051;&#1048;&#1042;&#1040;\&#1054;&#1057;&#1054;&#1041;&#1045;&#1053;&#1053;&#1040;&#1071;\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17CFE-CA35-43B1-9161-D08EB5472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1</TotalTime>
  <Pages>2</Pages>
  <Words>3230</Words>
  <Characters>1842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user</dc:creator>
  <cp:lastModifiedBy>user</cp:lastModifiedBy>
  <cp:revision>2</cp:revision>
  <cp:lastPrinted>2013-07-11T13:29:00Z</cp:lastPrinted>
  <dcterms:created xsi:type="dcterms:W3CDTF">2020-05-04T08:24:00Z</dcterms:created>
  <dcterms:modified xsi:type="dcterms:W3CDTF">2020-05-04T08:24:00Z</dcterms:modified>
</cp:coreProperties>
</file>