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8C" w:rsidRPr="0056338C" w:rsidRDefault="003C460F" w:rsidP="003C460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B215A9">
        <w:rPr>
          <w:rFonts w:ascii="Arial" w:hAnsi="Arial" w:cs="Arial"/>
          <w:sz w:val="20"/>
          <w:szCs w:val="20"/>
          <w:lang w:val="uk-UA"/>
        </w:rPr>
        <w:t>П</w:t>
      </w:r>
      <w:r>
        <w:rPr>
          <w:rFonts w:ascii="Arial" w:hAnsi="Arial" w:cs="Arial"/>
          <w:sz w:val="20"/>
          <w:szCs w:val="20"/>
          <w:lang w:val="uk-UA"/>
        </w:rPr>
        <w:t>РИВАТНЕ</w:t>
      </w:r>
      <w:r w:rsidRPr="00B215A9">
        <w:rPr>
          <w:rFonts w:ascii="Arial" w:hAnsi="Arial" w:cs="Arial"/>
          <w:sz w:val="20"/>
          <w:szCs w:val="20"/>
          <w:lang w:val="uk-UA"/>
        </w:rPr>
        <w:t xml:space="preserve"> АКЦІОНЕРНЕ ТОВАРИСТВО «</w:t>
      </w:r>
      <w:r w:rsidR="0056338C">
        <w:rPr>
          <w:rFonts w:ascii="Arial" w:hAnsi="Arial" w:cs="Arial"/>
          <w:sz w:val="20"/>
          <w:szCs w:val="20"/>
          <w:lang w:val="uk-UA"/>
        </w:rPr>
        <w:t>СТАРОСІЛЛЯ</w:t>
      </w:r>
      <w:r w:rsidRPr="00B215A9">
        <w:rPr>
          <w:rFonts w:ascii="Arial" w:hAnsi="Arial" w:cs="Arial"/>
          <w:sz w:val="20"/>
          <w:szCs w:val="20"/>
          <w:lang w:val="uk-UA"/>
        </w:rPr>
        <w:t xml:space="preserve">» (код за ЄДРПОУ </w:t>
      </w:r>
      <w:r w:rsidR="0056338C">
        <w:rPr>
          <w:rFonts w:ascii="Arial" w:hAnsi="Arial" w:cs="Arial"/>
          <w:sz w:val="20"/>
          <w:szCs w:val="20"/>
          <w:lang w:val="uk-UA"/>
        </w:rPr>
        <w:t>05414700</w:t>
      </w:r>
      <w:r w:rsidRPr="00B215A9">
        <w:rPr>
          <w:rFonts w:ascii="Arial" w:hAnsi="Arial" w:cs="Arial"/>
          <w:sz w:val="20"/>
          <w:szCs w:val="20"/>
          <w:lang w:val="uk-UA"/>
        </w:rPr>
        <w:t>) повідомляє</w:t>
      </w:r>
      <w:r>
        <w:rPr>
          <w:rFonts w:ascii="Arial" w:hAnsi="Arial" w:cs="Arial"/>
          <w:sz w:val="20"/>
          <w:szCs w:val="20"/>
          <w:lang w:val="uk-UA"/>
        </w:rPr>
        <w:t>, що в регулярній інформації товариства за 2019 рік,</w:t>
      </w:r>
      <w:r w:rsidRPr="003C460F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що була оприлюднена </w:t>
      </w:r>
      <w:r w:rsidR="00607B23">
        <w:rPr>
          <w:rFonts w:ascii="Arial" w:hAnsi="Arial" w:cs="Arial"/>
          <w:sz w:val="20"/>
          <w:szCs w:val="20"/>
          <w:lang w:val="uk-UA"/>
        </w:rPr>
        <w:t>2</w:t>
      </w:r>
      <w:r w:rsidR="0056338C">
        <w:rPr>
          <w:rFonts w:ascii="Arial" w:hAnsi="Arial" w:cs="Arial"/>
          <w:sz w:val="20"/>
          <w:szCs w:val="20"/>
          <w:lang w:val="uk-UA"/>
        </w:rPr>
        <w:t>3</w:t>
      </w:r>
      <w:r w:rsidR="00F006FD" w:rsidRPr="00F006FD">
        <w:rPr>
          <w:rFonts w:ascii="Arial" w:hAnsi="Arial" w:cs="Arial"/>
          <w:sz w:val="20"/>
          <w:szCs w:val="20"/>
          <w:lang w:val="uk-UA"/>
        </w:rPr>
        <w:t xml:space="preserve">.04.2020 </w:t>
      </w:r>
      <w:r>
        <w:rPr>
          <w:rFonts w:ascii="Arial" w:hAnsi="Arial" w:cs="Arial"/>
          <w:sz w:val="20"/>
          <w:szCs w:val="20"/>
          <w:lang w:val="uk-UA"/>
        </w:rPr>
        <w:t xml:space="preserve">року о </w:t>
      </w:r>
      <w:r w:rsidR="0056338C" w:rsidRPr="0056338C">
        <w:rPr>
          <w:rFonts w:ascii="Arial" w:hAnsi="Arial" w:cs="Arial"/>
          <w:sz w:val="20"/>
          <w:szCs w:val="20"/>
          <w:lang w:val="uk-UA"/>
        </w:rPr>
        <w:t>16:01:01</w:t>
      </w:r>
      <w:r w:rsidR="0056338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в загальнодоступній інформаційній базі даних Національної комісії з цінних паперів та фондового ринку, </w:t>
      </w:r>
      <w:r w:rsidR="0056338C">
        <w:rPr>
          <w:rFonts w:ascii="Arial" w:hAnsi="Arial" w:cs="Arial"/>
          <w:sz w:val="20"/>
          <w:szCs w:val="20"/>
          <w:lang w:val="uk-UA"/>
        </w:rPr>
        <w:t>у зв</w:t>
      </w:r>
      <w:r w:rsidR="0056338C">
        <w:rPr>
          <w:rFonts w:ascii="Arial" w:hAnsi="Arial" w:cs="Arial"/>
          <w:sz w:val="20"/>
          <w:szCs w:val="20"/>
          <w:lang w:val="en-US"/>
        </w:rPr>
        <w:t>’</w:t>
      </w:r>
      <w:proofErr w:type="spellStart"/>
      <w:r w:rsidR="0056338C">
        <w:rPr>
          <w:rFonts w:ascii="Arial" w:hAnsi="Arial" w:cs="Arial"/>
          <w:sz w:val="20"/>
          <w:szCs w:val="20"/>
          <w:lang w:val="uk-UA"/>
        </w:rPr>
        <w:t>язку</w:t>
      </w:r>
      <w:proofErr w:type="spellEnd"/>
      <w:r w:rsidR="0056338C">
        <w:rPr>
          <w:rFonts w:ascii="Arial" w:hAnsi="Arial" w:cs="Arial"/>
          <w:sz w:val="20"/>
          <w:szCs w:val="20"/>
          <w:lang w:val="uk-UA"/>
        </w:rPr>
        <w:t xml:space="preserve"> з технічними проблемами із програмним забезпеченням було викривлено деякі дані.</w:t>
      </w:r>
    </w:p>
    <w:p w:rsidR="003C460F" w:rsidRDefault="003C460F" w:rsidP="003C460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3C460F" w:rsidRDefault="003C460F" w:rsidP="003C460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3C460F" w:rsidRDefault="003C460F" w:rsidP="003C4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Виправлена річна інформація Емітента за звітній 2019 рік розміщуватиметься в загальнодоступній інформаційній базі даних Національної комісії з цінних паперів та фондового ринку </w:t>
      </w:r>
      <w:r w:rsidR="003B75BE">
        <w:rPr>
          <w:rFonts w:ascii="Arial" w:hAnsi="Arial" w:cs="Arial"/>
          <w:sz w:val="20"/>
          <w:szCs w:val="20"/>
        </w:rPr>
        <w:t>2</w:t>
      </w:r>
      <w:r w:rsidR="0056338C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.04.20</w:t>
      </w:r>
      <w:r w:rsidR="00B132C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р.</w:t>
      </w:r>
    </w:p>
    <w:sectPr w:rsidR="003C460F" w:rsidSect="002462FE">
      <w:pgSz w:w="11906" w:h="16838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F"/>
    <w:rsid w:val="003B75BE"/>
    <w:rsid w:val="003C460F"/>
    <w:rsid w:val="0056338C"/>
    <w:rsid w:val="00607B23"/>
    <w:rsid w:val="00992C10"/>
    <w:rsid w:val="00B132C8"/>
    <w:rsid w:val="00E90886"/>
    <w:rsid w:val="00EC76BB"/>
    <w:rsid w:val="00F006FD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C4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C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2020-04-28T17:15:00Z</dcterms:created>
  <dcterms:modified xsi:type="dcterms:W3CDTF">2020-04-29T17:44:00Z</dcterms:modified>
</cp:coreProperties>
</file>